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8FD55" w14:textId="24370E5E" w:rsidR="00FF3DDD" w:rsidRPr="000C1F5B" w:rsidRDefault="00FF3DDD" w:rsidP="00FF3D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w:t>
      </w:r>
      <w:r w:rsidR="000407D1">
        <w:rPr>
          <w:rFonts w:ascii="Arial" w:hAnsi="Arial" w:cs="Arial"/>
          <w:b/>
          <w:noProof/>
          <w:sz w:val="24"/>
          <w:lang w:val="en-US"/>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t xml:space="preserve">         </w:t>
      </w:r>
      <w:r w:rsidR="00BD7F1E" w:rsidRPr="00BD7F1E">
        <w:rPr>
          <w:rFonts w:ascii="Arial" w:hAnsi="Arial" w:cs="Arial"/>
          <w:b/>
          <w:noProof/>
          <w:sz w:val="24"/>
        </w:rPr>
        <w:t>R4-2315385</w:t>
      </w:r>
    </w:p>
    <w:p w14:paraId="778B6D0F" w14:textId="7D5883CA" w:rsidR="00FF3DDD" w:rsidRDefault="000407D1" w:rsidP="00FF3DDD">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00FF3DDD" w:rsidRPr="00913BDD">
        <w:rPr>
          <w:rFonts w:ascii="Arial" w:hAnsi="Arial" w:cs="Arial"/>
          <w:b/>
          <w:noProof/>
          <w:sz w:val="24"/>
          <w:lang w:val="en-US"/>
        </w:rPr>
        <w:t>,</w:t>
      </w:r>
      <w:r w:rsidR="00FF3DDD">
        <w:rPr>
          <w:rFonts w:ascii="Arial" w:hAnsi="Arial" w:cs="Arial"/>
          <w:b/>
          <w:noProof/>
          <w:sz w:val="24"/>
          <w:lang w:val="en-US"/>
        </w:rPr>
        <w:t xml:space="preserve"> </w:t>
      </w:r>
      <w:r>
        <w:rPr>
          <w:rFonts w:ascii="Arial" w:hAnsi="Arial" w:cs="Arial"/>
          <w:b/>
          <w:noProof/>
          <w:sz w:val="24"/>
          <w:lang w:val="en-US"/>
        </w:rPr>
        <w:t>China</w:t>
      </w:r>
      <w:r w:rsidR="00FF3DDD">
        <w:rPr>
          <w:rFonts w:ascii="Arial" w:hAnsi="Arial" w:cs="Arial"/>
          <w:b/>
          <w:noProof/>
          <w:sz w:val="24"/>
          <w:lang w:val="en-US"/>
        </w:rPr>
        <w:t>,</w:t>
      </w:r>
      <w:r w:rsidR="00FF3DDD" w:rsidRPr="00913BDD">
        <w:rPr>
          <w:rFonts w:ascii="Arial" w:hAnsi="Arial" w:cs="Arial"/>
          <w:b/>
          <w:noProof/>
          <w:sz w:val="24"/>
          <w:lang w:val="en-US"/>
        </w:rPr>
        <w:t xml:space="preserve"> </w:t>
      </w:r>
      <w:r>
        <w:rPr>
          <w:rFonts w:ascii="Arial" w:hAnsi="Arial" w:cs="Arial"/>
          <w:b/>
          <w:noProof/>
          <w:sz w:val="24"/>
          <w:lang w:val="en-US"/>
        </w:rPr>
        <w:t>October</w:t>
      </w:r>
      <w:r w:rsidR="00FF3DDD" w:rsidRPr="00913BDD">
        <w:rPr>
          <w:rFonts w:ascii="Arial" w:hAnsi="Arial" w:cs="Arial"/>
          <w:b/>
          <w:noProof/>
          <w:sz w:val="24"/>
          <w:lang w:val="en-US"/>
        </w:rPr>
        <w:t xml:space="preserve"> </w:t>
      </w:r>
      <w:r>
        <w:rPr>
          <w:rFonts w:ascii="Arial" w:hAnsi="Arial" w:cs="Arial"/>
          <w:b/>
          <w:noProof/>
          <w:sz w:val="24"/>
          <w:lang w:val="en-US"/>
        </w:rPr>
        <w:t>9</w:t>
      </w:r>
      <w:r w:rsidR="00FF3DDD" w:rsidRPr="00913BDD">
        <w:rPr>
          <w:rFonts w:ascii="Arial" w:hAnsi="Arial" w:cs="Arial"/>
          <w:b/>
          <w:noProof/>
          <w:sz w:val="24"/>
          <w:lang w:val="en-US"/>
        </w:rPr>
        <w:t xml:space="preserve"> –</w:t>
      </w:r>
      <w:r w:rsidR="00FF3DDD">
        <w:rPr>
          <w:rFonts w:ascii="Arial" w:hAnsi="Arial" w:cs="Arial"/>
          <w:b/>
          <w:noProof/>
          <w:sz w:val="24"/>
          <w:lang w:val="en-US"/>
        </w:rPr>
        <w:t xml:space="preserve"> </w:t>
      </w:r>
      <w:r>
        <w:rPr>
          <w:rFonts w:ascii="Arial" w:hAnsi="Arial" w:cs="Arial"/>
          <w:b/>
          <w:noProof/>
          <w:sz w:val="24"/>
          <w:lang w:val="en-US"/>
        </w:rPr>
        <w:t>13</w:t>
      </w:r>
      <w:r w:rsidR="00FF3DDD" w:rsidRPr="00913BDD">
        <w:rPr>
          <w:rFonts w:ascii="Arial" w:hAnsi="Arial" w:cs="Arial"/>
          <w:b/>
          <w:noProof/>
          <w:sz w:val="24"/>
          <w:lang w:val="en-US"/>
        </w:rPr>
        <w:t>, 202</w:t>
      </w:r>
      <w:r w:rsidR="00FF3DDD">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7C74A4CD" w:rsidR="00463675" w:rsidRPr="00CA2863" w:rsidRDefault="00463675" w:rsidP="000C3206">
      <w:pPr>
        <w:spacing w:after="60"/>
        <w:ind w:left="1985" w:hanging="1985"/>
        <w:rPr>
          <w:rFonts w:ascii="Times New Roman" w:hAnsi="Times New Roman" w:cs="Times New Roman"/>
          <w:b/>
          <w:bCs/>
          <w:sz w:val="21"/>
          <w:szCs w:val="21"/>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 xml:space="preserve">[draft] </w:t>
      </w:r>
      <w:r w:rsidR="000A2902" w:rsidRPr="000A2902">
        <w:rPr>
          <w:rFonts w:ascii="Times New Roman" w:hAnsi="Times New Roman" w:cs="Times New Roman"/>
          <w:b/>
          <w:bCs/>
          <w:sz w:val="21"/>
          <w:szCs w:val="21"/>
        </w:rPr>
        <w:t>LS to RAN5 for measurement grid based on the assumption of 6x2 for PC3</w:t>
      </w:r>
    </w:p>
    <w:p w14:paraId="528C34C0" w14:textId="32F72E60"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1140ADD2"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0C1F5B">
        <w:rPr>
          <w:rFonts w:ascii="Times New Roman" w:hAnsi="Times New Roman" w:cs="Times New Roman"/>
          <w:bCs/>
          <w:sz w:val="21"/>
          <w:szCs w:val="21"/>
        </w:rPr>
        <w:t>Rel-17</w:t>
      </w:r>
    </w:p>
    <w:p w14:paraId="4768D19A" w14:textId="2D680D41"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0C1F5B" w:rsidRPr="000C1F5B">
        <w:rPr>
          <w:rFonts w:ascii="Times New Roman" w:hAnsi="Times New Roman" w:cs="Times New Roman"/>
          <w:bCs/>
          <w:sz w:val="21"/>
          <w:szCs w:val="21"/>
        </w:rPr>
        <w:t>FS_FR2_enhTestMethods</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7C5B42E0"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DE6210">
        <w:rPr>
          <w:rFonts w:ascii="Times New Roman" w:hAnsi="Times New Roman" w:cs="Times New Roman"/>
          <w:bCs/>
          <w:sz w:val="21"/>
          <w:szCs w:val="21"/>
        </w:rPr>
        <w:t>Apple</w:t>
      </w:r>
      <w:r w:rsidR="00DA60F1">
        <w:rPr>
          <w:rFonts w:ascii="Times New Roman" w:hAnsi="Times New Roman" w:cs="Times New Roman"/>
          <w:bCs/>
          <w:sz w:val="21"/>
          <w:szCs w:val="21"/>
        </w:rPr>
        <w:t>, Samsung</w:t>
      </w:r>
      <w:r w:rsidR="00DE6210">
        <w:rPr>
          <w:rFonts w:ascii="Times New Roman" w:hAnsi="Times New Roman" w:cs="Times New Roman"/>
          <w:bCs/>
          <w:sz w:val="21"/>
          <w:szCs w:val="21"/>
        </w:rPr>
        <w:t xml:space="preserve"> (to be R</w:t>
      </w:r>
      <w:r w:rsidR="00CA4791" w:rsidRPr="005E37E4">
        <w:rPr>
          <w:rFonts w:ascii="Times New Roman" w:hAnsi="Times New Roman" w:cs="Times New Roman"/>
          <w:bCs/>
          <w:sz w:val="21"/>
          <w:szCs w:val="21"/>
        </w:rPr>
        <w:t>AN</w:t>
      </w:r>
      <w:r w:rsidR="003A760F">
        <w:rPr>
          <w:rFonts w:ascii="Times New Roman" w:hAnsi="Times New Roman" w:cs="Times New Roman"/>
          <w:bCs/>
          <w:sz w:val="21"/>
          <w:szCs w:val="21"/>
        </w:rPr>
        <w:t>4</w:t>
      </w:r>
      <w:r w:rsidR="00DE6210">
        <w:rPr>
          <w:rFonts w:ascii="Times New Roman" w:hAnsi="Times New Roman" w:cs="Times New Roman"/>
          <w:bCs/>
          <w:sz w:val="21"/>
          <w:szCs w:val="21"/>
        </w:rPr>
        <w:t>)</w:t>
      </w:r>
    </w:p>
    <w:p w14:paraId="771D213C" w14:textId="4C8837AC"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0C1F5B">
        <w:rPr>
          <w:rFonts w:ascii="Times New Roman" w:hAnsi="Times New Roman" w:cs="Times New Roman"/>
          <w:bCs/>
          <w:sz w:val="21"/>
          <w:szCs w:val="21"/>
          <w:lang w:eastAsia="zh-CN"/>
        </w:rPr>
        <w:t>5</w:t>
      </w:r>
    </w:p>
    <w:p w14:paraId="3391057D" w14:textId="3B897B3B"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78FE2F71"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proofErr w:type="spellStart"/>
      <w:r w:rsidR="000C1F5B">
        <w:rPr>
          <w:rFonts w:ascii="Times New Roman" w:hAnsi="Times New Roman" w:cs="Times New Roman"/>
          <w:b w:val="0"/>
          <w:bCs/>
          <w:sz w:val="21"/>
          <w:szCs w:val="21"/>
          <w:lang w:eastAsia="zh-CN"/>
        </w:rPr>
        <w:t>Anatoliy</w:t>
      </w:r>
      <w:proofErr w:type="spellEnd"/>
      <w:r w:rsidR="000C1F5B">
        <w:rPr>
          <w:rFonts w:ascii="Times New Roman" w:hAnsi="Times New Roman" w:cs="Times New Roman"/>
          <w:b w:val="0"/>
          <w:bCs/>
          <w:sz w:val="21"/>
          <w:szCs w:val="21"/>
          <w:lang w:eastAsia="zh-CN"/>
        </w:rPr>
        <w:t xml:space="preserve"> </w:t>
      </w:r>
      <w:proofErr w:type="spellStart"/>
      <w:r w:rsidR="000C1F5B">
        <w:rPr>
          <w:rFonts w:ascii="Times New Roman" w:hAnsi="Times New Roman" w:cs="Times New Roman"/>
          <w:b w:val="0"/>
          <w:bCs/>
          <w:sz w:val="21"/>
          <w:szCs w:val="21"/>
          <w:lang w:eastAsia="zh-CN"/>
        </w:rPr>
        <w:t>Ioffe</w:t>
      </w:r>
      <w:proofErr w:type="spellEnd"/>
      <w:r w:rsidR="00FB38FC">
        <w:rPr>
          <w:rFonts w:ascii="Times New Roman" w:hAnsi="Times New Roman" w:cs="Times New Roman"/>
          <w:b w:val="0"/>
          <w:bCs/>
          <w:sz w:val="21"/>
          <w:szCs w:val="21"/>
          <w:lang w:eastAsia="zh-CN"/>
        </w:rPr>
        <w:t xml:space="preserve">, </w:t>
      </w:r>
      <w:proofErr w:type="spellStart"/>
      <w:r w:rsidR="00FB38FC">
        <w:rPr>
          <w:rFonts w:ascii="Times New Roman" w:hAnsi="Times New Roman" w:cs="Times New Roman"/>
          <w:b w:val="0"/>
          <w:bCs/>
          <w:sz w:val="21"/>
          <w:szCs w:val="21"/>
          <w:lang w:eastAsia="zh-CN"/>
        </w:rPr>
        <w:t>Bozhi</w:t>
      </w:r>
      <w:proofErr w:type="spellEnd"/>
      <w:r w:rsidR="00FB38FC">
        <w:rPr>
          <w:rFonts w:ascii="Times New Roman" w:hAnsi="Times New Roman" w:cs="Times New Roman"/>
          <w:b w:val="0"/>
          <w:bCs/>
          <w:sz w:val="21"/>
          <w:szCs w:val="21"/>
          <w:lang w:eastAsia="zh-CN"/>
        </w:rPr>
        <w:t xml:space="preserve"> Li</w:t>
      </w:r>
    </w:p>
    <w:p w14:paraId="11F051A3" w14:textId="3E3007CF"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C1F5B">
        <w:rPr>
          <w:rFonts w:ascii="Times New Roman" w:hAnsi="Times New Roman" w:cs="Times New Roman"/>
          <w:b w:val="0"/>
          <w:bCs/>
          <w:sz w:val="21"/>
          <w:szCs w:val="21"/>
          <w:lang w:eastAsia="zh-CN"/>
        </w:rPr>
        <w:t>aioffe@apple.com</w:t>
      </w:r>
      <w:r w:rsidR="00543B79" w:rsidRPr="005E37E4">
        <w:rPr>
          <w:rFonts w:ascii="Times New Roman" w:hAnsi="Times New Roman" w:cs="Times New Roman"/>
          <w:b w:val="0"/>
          <w:bCs/>
          <w:color w:val="auto"/>
          <w:sz w:val="21"/>
          <w:szCs w:val="21"/>
        </w:rPr>
        <w:t>&gt;</w:t>
      </w:r>
      <w:r w:rsidR="00FB38FC">
        <w:rPr>
          <w:rFonts w:ascii="Times New Roman" w:hAnsi="Times New Roman" w:cs="Times New Roman"/>
          <w:b w:val="0"/>
          <w:bCs/>
          <w:color w:val="auto"/>
          <w:sz w:val="21"/>
          <w:szCs w:val="21"/>
        </w:rPr>
        <w:t xml:space="preserve">, </w:t>
      </w:r>
      <w:r w:rsidR="003E769F">
        <w:rPr>
          <w:rFonts w:ascii="Times New Roman" w:hAnsi="Times New Roman" w:cs="Times New Roman"/>
          <w:b w:val="0"/>
          <w:bCs/>
          <w:color w:val="auto"/>
          <w:sz w:val="21"/>
          <w:szCs w:val="21"/>
        </w:rPr>
        <w:t>&lt;</w:t>
      </w:r>
      <w:hyperlink r:id="rId7" w:history="1">
        <w:r w:rsidR="003E769F" w:rsidRPr="003B1007">
          <w:rPr>
            <w:rStyle w:val="Hyperlink"/>
            <w:rFonts w:ascii="Times New Roman" w:hAnsi="Times New Roman" w:cs="Times New Roman"/>
            <w:b w:val="0"/>
            <w:bCs/>
            <w:sz w:val="21"/>
            <w:szCs w:val="21"/>
          </w:rPr>
          <w:t>bozhi.li@samsung.com</w:t>
        </w:r>
      </w:hyperlink>
      <w:r w:rsidR="003E769F">
        <w:rPr>
          <w:rFonts w:ascii="Times New Roman" w:hAnsi="Times New Roman" w:cs="Times New Roman"/>
          <w:b w:val="0"/>
          <w:bCs/>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6D1271E7" w14:textId="4843FCF8" w:rsidR="000C1F5B" w:rsidRDefault="003B14B1" w:rsidP="00D2159A">
      <w:pPr>
        <w:spacing w:after="120"/>
        <w:rPr>
          <w:rFonts w:ascii="Times New Roman" w:hAnsi="Times New Roman" w:cs="Times New Roman"/>
          <w:bCs/>
          <w:sz w:val="21"/>
          <w:szCs w:val="21"/>
        </w:rPr>
      </w:pPr>
      <w:r>
        <w:rPr>
          <w:rFonts w:ascii="Times New Roman" w:hAnsi="Times New Roman" w:cs="Times New Roman"/>
          <w:bCs/>
          <w:sz w:val="21"/>
          <w:szCs w:val="21"/>
        </w:rPr>
        <w:t xml:space="preserve">During the Rel-17 </w:t>
      </w:r>
      <w:r w:rsidRPr="003B14B1">
        <w:rPr>
          <w:rFonts w:ascii="Times New Roman" w:hAnsi="Times New Roman" w:cs="Times New Roman"/>
          <w:bCs/>
          <w:sz w:val="21"/>
          <w:szCs w:val="21"/>
        </w:rPr>
        <w:t>Study on enhanced test methods for FR2</w:t>
      </w:r>
      <w:r>
        <w:rPr>
          <w:rFonts w:ascii="Times New Roman" w:hAnsi="Times New Roman" w:cs="Times New Roman"/>
          <w:bCs/>
          <w:sz w:val="21"/>
          <w:szCs w:val="21"/>
        </w:rPr>
        <w:t xml:space="preserve">, RAN4 had concluded that </w:t>
      </w:r>
      <w:r w:rsidR="00E5415F">
        <w:rPr>
          <w:rFonts w:ascii="Times New Roman" w:hAnsi="Times New Roman" w:cs="Times New Roman"/>
          <w:bCs/>
          <w:sz w:val="21"/>
          <w:szCs w:val="21"/>
        </w:rPr>
        <w:t xml:space="preserve">FR2 </w:t>
      </w:r>
      <w:r>
        <w:rPr>
          <w:rFonts w:ascii="Times New Roman" w:hAnsi="Times New Roman" w:cs="Times New Roman"/>
          <w:bCs/>
          <w:sz w:val="21"/>
          <w:szCs w:val="21"/>
        </w:rPr>
        <w:t xml:space="preserve">test time </w:t>
      </w:r>
      <w:r w:rsidR="00E5415F">
        <w:rPr>
          <w:rFonts w:ascii="Times New Roman" w:hAnsi="Times New Roman" w:cs="Times New Roman"/>
          <w:bCs/>
          <w:sz w:val="21"/>
          <w:szCs w:val="21"/>
        </w:rPr>
        <w:t>can be</w:t>
      </w:r>
      <w:r>
        <w:rPr>
          <w:rFonts w:ascii="Times New Roman" w:hAnsi="Times New Roman" w:cs="Times New Roman"/>
          <w:bCs/>
          <w:sz w:val="21"/>
          <w:szCs w:val="21"/>
        </w:rPr>
        <w:t xml:space="preserve"> reduced based on the optional measurement grid associated with the 4x2 array assumption, as documented in TS38.884, Clause 8.2</w:t>
      </w:r>
      <w:r w:rsidR="000A2902">
        <w:rPr>
          <w:rFonts w:ascii="Times New Roman" w:hAnsi="Times New Roman" w:cs="Times New Roman"/>
          <w:bCs/>
          <w:sz w:val="21"/>
          <w:szCs w:val="21"/>
        </w:rPr>
        <w:t xml:space="preserve"> [1]</w:t>
      </w:r>
      <w:r>
        <w:rPr>
          <w:rFonts w:ascii="Times New Roman" w:hAnsi="Times New Roman" w:cs="Times New Roman"/>
          <w:bCs/>
          <w:sz w:val="21"/>
          <w:szCs w:val="21"/>
        </w:rPr>
        <w:t>.</w:t>
      </w:r>
    </w:p>
    <w:p w14:paraId="27E568D1" w14:textId="77777777" w:rsidR="00CD730F" w:rsidRDefault="00462707" w:rsidP="00B6611B">
      <w:pPr>
        <w:spacing w:after="120"/>
        <w:rPr>
          <w:rFonts w:ascii="Times New Roman" w:hAnsi="Times New Roman" w:cs="Times New Roman"/>
          <w:sz w:val="21"/>
          <w:szCs w:val="21"/>
        </w:rPr>
      </w:pPr>
      <w:r w:rsidRPr="00397D6C">
        <w:rPr>
          <w:rFonts w:ascii="Times New Roman" w:hAnsi="Times New Roman" w:cs="Times New Roman" w:hint="eastAsia"/>
          <w:sz w:val="21"/>
          <w:szCs w:val="21"/>
        </w:rPr>
        <w:t xml:space="preserve">It is the RAN4 understanding that the PC3 measurement grids based on the 8 </w:t>
      </w:r>
      <w:r w:rsidRPr="00397D6C">
        <w:rPr>
          <w:rFonts w:ascii="Times New Roman" w:hAnsi="Times New Roman" w:cs="Times New Roman" w:hint="eastAsia"/>
          <w:sz w:val="21"/>
          <w:szCs w:val="21"/>
        </w:rPr>
        <w:t>×</w:t>
      </w:r>
      <w:r w:rsidRPr="00397D6C">
        <w:rPr>
          <w:rFonts w:ascii="Times New Roman" w:hAnsi="Times New Roman" w:cs="Times New Roman" w:hint="eastAsia"/>
          <w:sz w:val="21"/>
          <w:szCs w:val="21"/>
        </w:rPr>
        <w:t xml:space="preserve"> 2 worst</w:t>
      </w:r>
      <w:r>
        <w:rPr>
          <w:rFonts w:ascii="Times New Roman" w:hAnsi="Times New Roman" w:cs="Times New Roman"/>
          <w:sz w:val="21"/>
          <w:szCs w:val="21"/>
        </w:rPr>
        <w:t>-</w:t>
      </w:r>
      <w:r w:rsidRPr="00397D6C">
        <w:rPr>
          <w:rFonts w:ascii="Times New Roman" w:hAnsi="Times New Roman" w:cs="Times New Roman" w:hint="eastAsia"/>
          <w:sz w:val="21"/>
          <w:szCs w:val="21"/>
        </w:rPr>
        <w:t xml:space="preserve">case </w:t>
      </w:r>
      <w:proofErr w:type="gramStart"/>
      <w:r w:rsidRPr="00397D6C">
        <w:rPr>
          <w:rFonts w:ascii="Times New Roman" w:hAnsi="Times New Roman" w:cs="Times New Roman" w:hint="eastAsia"/>
          <w:sz w:val="21"/>
          <w:szCs w:val="21"/>
        </w:rPr>
        <w:t>configuration</w:t>
      </w:r>
      <w:proofErr w:type="gramEnd"/>
      <w:r w:rsidRPr="00397D6C">
        <w:rPr>
          <w:rFonts w:ascii="Times New Roman" w:hAnsi="Times New Roman" w:cs="Times New Roman" w:hint="eastAsia"/>
          <w:sz w:val="21"/>
          <w:szCs w:val="21"/>
        </w:rPr>
        <w:t xml:space="preserve"> are applied by default unless the device manufacturer explicitly declares that all antenna arrays with M </w:t>
      </w:r>
      <w:r w:rsidRPr="00397D6C">
        <w:rPr>
          <w:rFonts w:ascii="Times New Roman" w:hAnsi="Times New Roman" w:cs="Times New Roman" w:hint="eastAsia"/>
          <w:sz w:val="21"/>
          <w:szCs w:val="21"/>
        </w:rPr>
        <w:t>×</w:t>
      </w:r>
      <w:r w:rsidRPr="00397D6C">
        <w:rPr>
          <w:rFonts w:ascii="Times New Roman" w:hAnsi="Times New Roman" w:cs="Times New Roman" w:hint="eastAsia"/>
          <w:sz w:val="21"/>
          <w:szCs w:val="21"/>
        </w:rPr>
        <w:t xml:space="preserve"> N (M </w:t>
      </w:r>
      <w:r w:rsidRPr="00397D6C">
        <w:rPr>
          <w:rFonts w:ascii="Times New Roman" w:hAnsi="Times New Roman" w:cs="Times New Roman" w:hint="eastAsia"/>
          <w:sz w:val="21"/>
          <w:szCs w:val="21"/>
        </w:rPr>
        <w:t>≥</w:t>
      </w:r>
      <w:r w:rsidRPr="00397D6C">
        <w:rPr>
          <w:rFonts w:ascii="Times New Roman" w:hAnsi="Times New Roman" w:cs="Times New Roman" w:hint="eastAsia"/>
          <w:sz w:val="21"/>
          <w:szCs w:val="21"/>
        </w:rPr>
        <w:t xml:space="preserve"> N) comply with M </w:t>
      </w:r>
      <w:r w:rsidRPr="00397D6C">
        <w:rPr>
          <w:rFonts w:ascii="Times New Roman" w:hAnsi="Times New Roman" w:cs="Times New Roman" w:hint="eastAsia"/>
          <w:sz w:val="21"/>
          <w:szCs w:val="21"/>
        </w:rPr>
        <w:t>≤</w:t>
      </w:r>
      <w:r w:rsidRPr="00397D6C">
        <w:rPr>
          <w:rFonts w:ascii="Times New Roman" w:hAnsi="Times New Roman" w:cs="Times New Roman" w:hint="eastAsia"/>
          <w:sz w:val="21"/>
          <w:szCs w:val="21"/>
        </w:rPr>
        <w:t xml:space="preserve"> 4 and N </w:t>
      </w:r>
      <w:r w:rsidRPr="00397D6C">
        <w:rPr>
          <w:rFonts w:ascii="Times New Roman" w:hAnsi="Times New Roman" w:cs="Times New Roman" w:hint="eastAsia"/>
          <w:sz w:val="21"/>
          <w:szCs w:val="21"/>
        </w:rPr>
        <w:t>≤</w:t>
      </w:r>
      <w:r w:rsidRPr="00397D6C">
        <w:rPr>
          <w:rFonts w:ascii="Times New Roman" w:hAnsi="Times New Roman" w:cs="Times New Roman" w:hint="eastAsia"/>
          <w:sz w:val="21"/>
          <w:szCs w:val="21"/>
        </w:rPr>
        <w:t xml:space="preserve"> 2; in that </w:t>
      </w:r>
      <w:r w:rsidRPr="00397D6C">
        <w:rPr>
          <w:rFonts w:ascii="Times New Roman" w:hAnsi="Times New Roman" w:cs="Times New Roman"/>
          <w:sz w:val="21"/>
          <w:szCs w:val="21"/>
        </w:rPr>
        <w:t>case, measurement grids based on the 4</w:t>
      </w:r>
      <w:r w:rsidRPr="00397D6C">
        <w:rPr>
          <w:rFonts w:ascii="Times New Roman" w:hAnsi="Times New Roman" w:cs="Times New Roman" w:hint="eastAsia"/>
          <w:sz w:val="21"/>
          <w:szCs w:val="21"/>
        </w:rPr>
        <w:t xml:space="preserve"> </w:t>
      </w:r>
      <w:r w:rsidRPr="00397D6C">
        <w:rPr>
          <w:rFonts w:ascii="Times New Roman" w:hAnsi="Times New Roman" w:cs="Times New Roman" w:hint="eastAsia"/>
          <w:sz w:val="21"/>
          <w:szCs w:val="21"/>
        </w:rPr>
        <w:t>×</w:t>
      </w:r>
      <w:r w:rsidRPr="00397D6C">
        <w:rPr>
          <w:rFonts w:ascii="Times New Roman" w:hAnsi="Times New Roman" w:cs="Times New Roman" w:hint="eastAsia"/>
          <w:sz w:val="21"/>
          <w:szCs w:val="21"/>
        </w:rPr>
        <w:t xml:space="preserve"> </w:t>
      </w:r>
      <w:r w:rsidRPr="00397D6C">
        <w:rPr>
          <w:rFonts w:ascii="Times New Roman" w:hAnsi="Times New Roman" w:cs="Times New Roman"/>
          <w:sz w:val="21"/>
          <w:szCs w:val="21"/>
        </w:rPr>
        <w:t>2 configuration can be applied to testing.</w:t>
      </w:r>
    </w:p>
    <w:p w14:paraId="450EDF48" w14:textId="27861FCA" w:rsidR="00462707" w:rsidRDefault="00462707" w:rsidP="00B6611B">
      <w:pPr>
        <w:spacing w:after="120"/>
        <w:rPr>
          <w:rFonts w:ascii="Times New Roman" w:hAnsi="Times New Roman" w:cs="Times New Roman"/>
          <w:sz w:val="21"/>
          <w:szCs w:val="21"/>
        </w:rPr>
      </w:pPr>
      <w:r>
        <w:rPr>
          <w:rFonts w:ascii="Times New Roman" w:hAnsi="Times New Roman" w:cs="Times New Roman"/>
          <w:sz w:val="21"/>
          <w:szCs w:val="21"/>
        </w:rPr>
        <w:t xml:space="preserve">RAN4 has discussed the need to accommodate devices with antenna configurations up to M = 6 in light of the current understanding that for such devices only the worst-case </w:t>
      </w:r>
      <w:r w:rsidR="009E56C2">
        <w:rPr>
          <w:rFonts w:ascii="Times New Roman" w:hAnsi="Times New Roman" w:cs="Times New Roman"/>
          <w:sz w:val="21"/>
          <w:szCs w:val="21"/>
        </w:rPr>
        <w:t>(</w:t>
      </w:r>
      <w:r w:rsidR="009E56C2" w:rsidRPr="00397D6C">
        <w:rPr>
          <w:rFonts w:ascii="Times New Roman" w:hAnsi="Times New Roman" w:cs="Times New Roman" w:hint="eastAsia"/>
          <w:sz w:val="21"/>
          <w:szCs w:val="21"/>
        </w:rPr>
        <w:t xml:space="preserve">8 </w:t>
      </w:r>
      <w:r w:rsidR="009E56C2" w:rsidRPr="00397D6C">
        <w:rPr>
          <w:rFonts w:ascii="Times New Roman" w:hAnsi="Times New Roman" w:cs="Times New Roman" w:hint="eastAsia"/>
          <w:sz w:val="21"/>
          <w:szCs w:val="21"/>
        </w:rPr>
        <w:t>×</w:t>
      </w:r>
      <w:r w:rsidR="009E56C2" w:rsidRPr="00397D6C">
        <w:rPr>
          <w:rFonts w:ascii="Times New Roman" w:hAnsi="Times New Roman" w:cs="Times New Roman" w:hint="eastAsia"/>
          <w:sz w:val="21"/>
          <w:szCs w:val="21"/>
        </w:rPr>
        <w:t xml:space="preserve"> 2</w:t>
      </w:r>
      <w:r w:rsidR="009E56C2">
        <w:rPr>
          <w:rFonts w:ascii="Times New Roman" w:hAnsi="Times New Roman" w:cs="Times New Roman"/>
          <w:sz w:val="21"/>
          <w:szCs w:val="21"/>
        </w:rPr>
        <w:t xml:space="preserve">) </w:t>
      </w:r>
      <w:r>
        <w:rPr>
          <w:rFonts w:ascii="Times New Roman" w:hAnsi="Times New Roman" w:cs="Times New Roman"/>
          <w:sz w:val="21"/>
          <w:szCs w:val="21"/>
        </w:rPr>
        <w:t xml:space="preserve">grid configuration is applicable. </w:t>
      </w:r>
      <w:proofErr w:type="gramStart"/>
      <w:r>
        <w:rPr>
          <w:rFonts w:ascii="Times New Roman" w:hAnsi="Times New Roman" w:cs="Times New Roman"/>
          <w:sz w:val="21"/>
          <w:szCs w:val="21"/>
        </w:rPr>
        <w:t>In an effort to</w:t>
      </w:r>
      <w:proofErr w:type="gramEnd"/>
      <w:r>
        <w:rPr>
          <w:rFonts w:ascii="Times New Roman" w:hAnsi="Times New Roman" w:cs="Times New Roman"/>
          <w:sz w:val="21"/>
          <w:szCs w:val="21"/>
        </w:rPr>
        <w:t xml:space="preserve"> enable test time reduction, RAN4 kindly asks RAN5 to consider defining an additional vendor declaration in 38.502-2 and measurement grids based on the 6</w:t>
      </w:r>
      <w:r w:rsidRPr="00397D6C">
        <w:rPr>
          <w:rFonts w:ascii="Times New Roman" w:hAnsi="Times New Roman" w:cs="Times New Roman" w:hint="eastAsia"/>
          <w:sz w:val="21"/>
          <w:szCs w:val="21"/>
        </w:rPr>
        <w:t xml:space="preserve"> </w:t>
      </w:r>
      <w:r w:rsidRPr="00397D6C">
        <w:rPr>
          <w:rFonts w:ascii="Times New Roman" w:hAnsi="Times New Roman" w:cs="Times New Roman" w:hint="eastAsia"/>
          <w:sz w:val="21"/>
          <w:szCs w:val="21"/>
        </w:rPr>
        <w:t>×</w:t>
      </w:r>
      <w:r w:rsidRPr="00397D6C">
        <w:rPr>
          <w:rFonts w:ascii="Times New Roman" w:hAnsi="Times New Roman" w:cs="Times New Roman" w:hint="eastAsia"/>
          <w:sz w:val="21"/>
          <w:szCs w:val="21"/>
        </w:rPr>
        <w:t xml:space="preserve"> </w:t>
      </w:r>
      <w:r w:rsidRPr="00397D6C">
        <w:rPr>
          <w:rFonts w:ascii="Times New Roman" w:hAnsi="Times New Roman" w:cs="Times New Roman"/>
          <w:sz w:val="21"/>
          <w:szCs w:val="21"/>
        </w:rPr>
        <w:t>2</w:t>
      </w:r>
      <w:r>
        <w:rPr>
          <w:rFonts w:ascii="Times New Roman" w:hAnsi="Times New Roman" w:cs="Times New Roman"/>
          <w:sz w:val="21"/>
          <w:szCs w:val="21"/>
        </w:rPr>
        <w:t xml:space="preserve"> antenna configuration in 38.521-2</w:t>
      </w:r>
      <w:r w:rsidR="00A64D9A">
        <w:rPr>
          <w:rFonts w:ascii="Times New Roman" w:hAnsi="Times New Roman" w:cs="Times New Roman"/>
          <w:sz w:val="21"/>
          <w:szCs w:val="21"/>
        </w:rPr>
        <w:t xml:space="preserve"> as part of the </w:t>
      </w:r>
      <w:r w:rsidR="00A64D9A" w:rsidRPr="00EF7F4E">
        <w:rPr>
          <w:rFonts w:ascii="Times New Roman" w:hAnsi="Times New Roman" w:cs="Times New Roman"/>
          <w:bCs/>
          <w:sz w:val="21"/>
          <w:szCs w:val="21"/>
        </w:rPr>
        <w:t>ongoing NR RF FR2 Enhanced Test Methods work in RAN5</w:t>
      </w:r>
      <w:r w:rsidR="00A64D9A">
        <w:rPr>
          <w:rFonts w:ascii="Times New Roman" w:hAnsi="Times New Roman" w:cs="Times New Roman"/>
          <w:bCs/>
          <w:sz w:val="21"/>
          <w:szCs w:val="21"/>
        </w:rPr>
        <w:t xml:space="preserve"> [2]</w:t>
      </w:r>
      <w:r>
        <w:rPr>
          <w:rFonts w:ascii="Times New Roman" w:hAnsi="Times New Roman" w:cs="Times New Roman"/>
          <w:sz w:val="21"/>
          <w:szCs w:val="21"/>
        </w:rPr>
        <w:t>.</w:t>
      </w:r>
    </w:p>
    <w:p w14:paraId="3E197520" w14:textId="77777777" w:rsidR="00462707" w:rsidRDefault="00462707" w:rsidP="00B6611B">
      <w:pPr>
        <w:spacing w:after="120"/>
        <w:rPr>
          <w:rFonts w:ascii="Times New Roman" w:hAnsi="Times New Roman" w:cs="Times New Roman"/>
          <w:sz w:val="21"/>
          <w:szCs w:val="21"/>
        </w:rPr>
      </w:pPr>
    </w:p>
    <w:p w14:paraId="61023A4C" w14:textId="3CEED414" w:rsidR="003E769F" w:rsidRPr="005E37E4" w:rsidRDefault="003E769F" w:rsidP="003E769F">
      <w:pPr>
        <w:spacing w:after="120"/>
        <w:rPr>
          <w:rFonts w:ascii="Times New Roman" w:hAnsi="Times New Roman" w:cs="Times New Roman"/>
          <w:b/>
          <w:sz w:val="21"/>
          <w:szCs w:val="21"/>
        </w:rPr>
      </w:pPr>
      <w:r>
        <w:rPr>
          <w:rFonts w:ascii="Times New Roman" w:hAnsi="Times New Roman" w:cs="Times New Roman"/>
          <w:b/>
          <w:sz w:val="21"/>
          <w:szCs w:val="21"/>
        </w:rPr>
        <w:t>2</w:t>
      </w:r>
      <w:r w:rsidRPr="005E37E4">
        <w:rPr>
          <w:rFonts w:ascii="Times New Roman" w:hAnsi="Times New Roman" w:cs="Times New Roman"/>
          <w:b/>
          <w:sz w:val="21"/>
          <w:szCs w:val="21"/>
        </w:rPr>
        <w:t xml:space="preserve">. </w:t>
      </w:r>
      <w:r>
        <w:rPr>
          <w:rFonts w:ascii="Times New Roman" w:hAnsi="Times New Roman" w:cs="Times New Roman"/>
          <w:b/>
          <w:sz w:val="21"/>
          <w:szCs w:val="21"/>
        </w:rPr>
        <w:t>Action</w:t>
      </w:r>
    </w:p>
    <w:p w14:paraId="2431994D" w14:textId="77777777" w:rsidR="00462707" w:rsidRPr="00EF7F4E" w:rsidRDefault="00462707" w:rsidP="00462707">
      <w:pPr>
        <w:spacing w:after="120"/>
        <w:rPr>
          <w:rFonts w:ascii="Times New Roman" w:hAnsi="Times New Roman" w:cs="Times New Roman"/>
          <w:b/>
          <w:sz w:val="21"/>
          <w:szCs w:val="21"/>
        </w:rPr>
      </w:pPr>
      <w:r w:rsidRPr="00EF7F4E">
        <w:rPr>
          <w:rFonts w:ascii="Times New Roman" w:hAnsi="Times New Roman" w:cs="Times New Roman"/>
          <w:b/>
          <w:sz w:val="21"/>
          <w:szCs w:val="21"/>
        </w:rPr>
        <w:t>To RAN5 group.</w:t>
      </w:r>
    </w:p>
    <w:p w14:paraId="1DD2ECFA" w14:textId="246141AE" w:rsidR="00462707" w:rsidRDefault="00462707" w:rsidP="00462707">
      <w:pPr>
        <w:pStyle w:val="Header"/>
        <w:tabs>
          <w:tab w:val="clear" w:pos="4153"/>
          <w:tab w:val="clear" w:pos="8306"/>
        </w:tabs>
        <w:rPr>
          <w:rFonts w:ascii="Times New Roman" w:hAnsi="Times New Roman" w:cs="Times New Roman"/>
          <w:sz w:val="21"/>
          <w:szCs w:val="21"/>
        </w:rPr>
      </w:pPr>
      <w:r w:rsidRPr="00EF7F4E">
        <w:rPr>
          <w:rFonts w:ascii="Times New Roman" w:hAnsi="Times New Roman" w:cs="Times New Roman"/>
          <w:b/>
          <w:sz w:val="21"/>
          <w:szCs w:val="21"/>
        </w:rPr>
        <w:t xml:space="preserve">ACTION: </w:t>
      </w:r>
      <w:r w:rsidRPr="00397D6C">
        <w:rPr>
          <w:rFonts w:ascii="Times New Roman" w:hAnsi="Times New Roman" w:cs="Times New Roman"/>
          <w:sz w:val="21"/>
          <w:szCs w:val="21"/>
        </w:rPr>
        <w:t xml:space="preserve">RAN4 kindly asks RAN5 to </w:t>
      </w:r>
      <w:r>
        <w:rPr>
          <w:rFonts w:ascii="Times New Roman" w:hAnsi="Times New Roman" w:cs="Times New Roman"/>
          <w:sz w:val="21"/>
          <w:szCs w:val="21"/>
        </w:rPr>
        <w:t xml:space="preserve">consider </w:t>
      </w:r>
      <w:r w:rsidRPr="00397D6C">
        <w:rPr>
          <w:rFonts w:ascii="Times New Roman" w:hAnsi="Times New Roman" w:cs="Times New Roman"/>
          <w:sz w:val="21"/>
          <w:szCs w:val="21"/>
        </w:rPr>
        <w:t>defin</w:t>
      </w:r>
      <w:r>
        <w:rPr>
          <w:rFonts w:ascii="Times New Roman" w:hAnsi="Times New Roman" w:cs="Times New Roman"/>
          <w:sz w:val="21"/>
          <w:szCs w:val="21"/>
        </w:rPr>
        <w:t>ing</w:t>
      </w:r>
      <w:r w:rsidRPr="00397D6C">
        <w:rPr>
          <w:rFonts w:ascii="Times New Roman" w:hAnsi="Times New Roman" w:cs="Times New Roman"/>
          <w:sz w:val="21"/>
          <w:szCs w:val="21"/>
        </w:rPr>
        <w:t xml:space="preserve"> </w:t>
      </w:r>
      <w:r>
        <w:rPr>
          <w:rFonts w:ascii="Times New Roman" w:hAnsi="Times New Roman" w:cs="Times New Roman"/>
          <w:sz w:val="21"/>
          <w:szCs w:val="21"/>
        </w:rPr>
        <w:t>an</w:t>
      </w:r>
      <w:r w:rsidRPr="00397D6C">
        <w:rPr>
          <w:rFonts w:ascii="Times New Roman" w:hAnsi="Times New Roman" w:cs="Times New Roman"/>
          <w:sz w:val="21"/>
          <w:szCs w:val="21"/>
        </w:rPr>
        <w:t xml:space="preserve"> </w:t>
      </w:r>
      <w:r>
        <w:rPr>
          <w:rFonts w:ascii="Times New Roman" w:hAnsi="Times New Roman" w:cs="Times New Roman"/>
          <w:sz w:val="21"/>
          <w:szCs w:val="21"/>
        </w:rPr>
        <w:t>additional</w:t>
      </w:r>
      <w:r w:rsidRPr="00397D6C">
        <w:rPr>
          <w:rFonts w:ascii="Times New Roman" w:hAnsi="Times New Roman" w:cs="Times New Roman"/>
          <w:sz w:val="21"/>
          <w:szCs w:val="21"/>
        </w:rPr>
        <w:t xml:space="preserve"> vendor declaration in 38.508-2 and the measurement grids based on the 6</w:t>
      </w:r>
      <w:r w:rsidR="00753770" w:rsidRPr="00397D6C">
        <w:rPr>
          <w:rFonts w:ascii="Times New Roman" w:hAnsi="Times New Roman" w:cs="Times New Roman" w:hint="eastAsia"/>
          <w:sz w:val="21"/>
          <w:szCs w:val="21"/>
        </w:rPr>
        <w:t xml:space="preserve"> </w:t>
      </w:r>
      <w:r w:rsidR="00753770" w:rsidRPr="00397D6C">
        <w:rPr>
          <w:rFonts w:ascii="Times New Roman" w:hAnsi="Times New Roman" w:cs="Times New Roman" w:hint="eastAsia"/>
          <w:sz w:val="21"/>
          <w:szCs w:val="21"/>
        </w:rPr>
        <w:t>×</w:t>
      </w:r>
      <w:r w:rsidR="00753770" w:rsidRPr="00397D6C">
        <w:rPr>
          <w:rFonts w:ascii="Times New Roman" w:hAnsi="Times New Roman" w:cs="Times New Roman" w:hint="eastAsia"/>
          <w:sz w:val="21"/>
          <w:szCs w:val="21"/>
        </w:rPr>
        <w:t xml:space="preserve"> </w:t>
      </w:r>
      <w:r w:rsidRPr="00397D6C">
        <w:rPr>
          <w:rFonts w:ascii="Times New Roman" w:hAnsi="Times New Roman" w:cs="Times New Roman"/>
          <w:sz w:val="21"/>
          <w:szCs w:val="21"/>
        </w:rPr>
        <w:t>2 antenna configuration in 38.521-2.</w:t>
      </w:r>
    </w:p>
    <w:p w14:paraId="08514190" w14:textId="77777777" w:rsidR="00462707" w:rsidRPr="00EF7F4E" w:rsidRDefault="00462707" w:rsidP="00B6611B">
      <w:pPr>
        <w:spacing w:after="120"/>
        <w:rPr>
          <w:rFonts w:ascii="Times New Roman" w:hAnsi="Times New Roman" w:cs="Times New Roman"/>
          <w:sz w:val="21"/>
          <w:szCs w:val="21"/>
        </w:rPr>
      </w:pPr>
    </w:p>
    <w:p w14:paraId="1B11A2FD" w14:textId="3AFB0E8C" w:rsidR="00463675" w:rsidRPr="00EF7F4E" w:rsidRDefault="005C2C6A">
      <w:pPr>
        <w:spacing w:after="120"/>
        <w:rPr>
          <w:rFonts w:ascii="Times New Roman" w:hAnsi="Times New Roman" w:cs="Times New Roman"/>
          <w:b/>
          <w:sz w:val="21"/>
          <w:szCs w:val="21"/>
        </w:rPr>
      </w:pPr>
      <w:r w:rsidRPr="00EF7F4E">
        <w:rPr>
          <w:rFonts w:ascii="Times New Roman" w:hAnsi="Times New Roman" w:cs="Times New Roman"/>
          <w:b/>
          <w:sz w:val="21"/>
          <w:szCs w:val="21"/>
        </w:rPr>
        <w:t>3. Date of Next TSG-RAN WG</w:t>
      </w:r>
      <w:r w:rsidR="00E62EB5" w:rsidRPr="00EF7F4E">
        <w:rPr>
          <w:rFonts w:ascii="Times New Roman" w:hAnsi="Times New Roman" w:cs="Times New Roman"/>
          <w:b/>
          <w:sz w:val="21"/>
          <w:szCs w:val="21"/>
        </w:rPr>
        <w:t>4</w:t>
      </w:r>
      <w:r w:rsidR="00463675" w:rsidRPr="00EF7F4E">
        <w:rPr>
          <w:rFonts w:ascii="Times New Roman" w:hAnsi="Times New Roman" w:cs="Times New Roman"/>
          <w:b/>
          <w:sz w:val="21"/>
          <w:szCs w:val="21"/>
        </w:rPr>
        <w:t xml:space="preserve"> Meetings:</w:t>
      </w:r>
    </w:p>
    <w:p w14:paraId="0EAEE48A" w14:textId="2FF867A0" w:rsidR="002B2E68" w:rsidRDefault="002B2E68" w:rsidP="002B2E68">
      <w:pPr>
        <w:tabs>
          <w:tab w:val="left" w:pos="3119"/>
        </w:tabs>
        <w:spacing w:after="120"/>
        <w:rPr>
          <w:rFonts w:ascii="Times New Roman" w:hAnsi="Times New Roman" w:cs="Times New Roman"/>
          <w:bCs/>
          <w:sz w:val="21"/>
          <w:szCs w:val="21"/>
        </w:rPr>
      </w:pPr>
      <w:r w:rsidRPr="00EF7F4E">
        <w:rPr>
          <w:rFonts w:ascii="Times New Roman" w:hAnsi="Times New Roman" w:cs="Times New Roman"/>
          <w:bCs/>
          <w:sz w:val="21"/>
          <w:szCs w:val="21"/>
        </w:rPr>
        <w:t>TSG</w:t>
      </w:r>
      <w:r w:rsidRPr="00EF7F4E">
        <w:rPr>
          <w:rFonts w:ascii="Times New Roman" w:hAnsi="Times New Roman" w:cs="Times New Roman"/>
          <w:bCs/>
          <w:sz w:val="21"/>
          <w:szCs w:val="21"/>
          <w:lang w:eastAsia="zh-CN"/>
        </w:rPr>
        <w:t xml:space="preserve"> </w:t>
      </w:r>
      <w:r w:rsidRPr="00EF7F4E">
        <w:rPr>
          <w:rFonts w:ascii="Times New Roman" w:hAnsi="Times New Roman" w:cs="Times New Roman"/>
          <w:bCs/>
          <w:sz w:val="21"/>
          <w:szCs w:val="21"/>
        </w:rPr>
        <w:t>RAN</w:t>
      </w:r>
      <w:r w:rsidRPr="00EF7F4E">
        <w:rPr>
          <w:rFonts w:ascii="Times New Roman" w:hAnsi="Times New Roman" w:cs="Times New Roman"/>
          <w:bCs/>
          <w:sz w:val="21"/>
          <w:szCs w:val="21"/>
          <w:lang w:eastAsia="zh-CN"/>
        </w:rPr>
        <w:t xml:space="preserve"> WG4</w:t>
      </w:r>
      <w:r w:rsidRPr="00EF7F4E">
        <w:rPr>
          <w:rFonts w:ascii="Times New Roman" w:hAnsi="Times New Roman" w:cs="Times New Roman"/>
          <w:bCs/>
          <w:sz w:val="21"/>
          <w:szCs w:val="21"/>
        </w:rPr>
        <w:t xml:space="preserve"> Meeting #109</w:t>
      </w:r>
      <w:r w:rsidRPr="00EF7F4E">
        <w:rPr>
          <w:rFonts w:ascii="Times New Roman" w:hAnsi="Times New Roman" w:cs="Times New Roman"/>
          <w:bCs/>
          <w:sz w:val="21"/>
          <w:szCs w:val="21"/>
        </w:rPr>
        <w:tab/>
      </w:r>
      <w:r w:rsidRPr="00EF7F4E">
        <w:rPr>
          <w:rFonts w:ascii="Times New Roman" w:hAnsi="Times New Roman" w:cs="Times New Roman"/>
          <w:bCs/>
          <w:sz w:val="21"/>
          <w:szCs w:val="21"/>
          <w:lang w:eastAsia="zh-CN"/>
        </w:rPr>
        <w:tab/>
        <w:t xml:space="preserve">              </w:t>
      </w:r>
      <w:r w:rsidR="00D47ADB" w:rsidRPr="00EF7F4E">
        <w:rPr>
          <w:rFonts w:ascii="Times New Roman" w:hAnsi="Times New Roman" w:cs="Times New Roman"/>
          <w:sz w:val="21"/>
          <w:szCs w:val="21"/>
          <w:lang w:eastAsia="zh-CN"/>
        </w:rPr>
        <w:t>13</w:t>
      </w:r>
      <w:r w:rsidRPr="00EF7F4E">
        <w:rPr>
          <w:rFonts w:ascii="Times New Roman" w:hAnsi="Times New Roman" w:cs="Times New Roman"/>
          <w:sz w:val="21"/>
          <w:szCs w:val="21"/>
          <w:lang w:eastAsia="zh-CN"/>
        </w:rPr>
        <w:t xml:space="preserve"> – </w:t>
      </w:r>
      <w:r w:rsidR="00D47ADB" w:rsidRPr="00EF7F4E">
        <w:rPr>
          <w:rFonts w:ascii="Times New Roman" w:hAnsi="Times New Roman" w:cs="Times New Roman"/>
          <w:sz w:val="21"/>
          <w:szCs w:val="21"/>
          <w:lang w:eastAsia="zh-CN"/>
        </w:rPr>
        <w:t>17</w:t>
      </w:r>
      <w:r w:rsidRPr="00EF7F4E">
        <w:rPr>
          <w:rFonts w:ascii="Times New Roman" w:hAnsi="Times New Roman" w:cs="Times New Roman"/>
          <w:sz w:val="21"/>
          <w:szCs w:val="21"/>
          <w:lang w:eastAsia="zh-CN"/>
        </w:rPr>
        <w:t xml:space="preserve"> </w:t>
      </w:r>
      <w:r w:rsidR="000407D1">
        <w:rPr>
          <w:rFonts w:ascii="Times New Roman" w:hAnsi="Times New Roman" w:cs="Times New Roman"/>
          <w:sz w:val="21"/>
          <w:szCs w:val="21"/>
          <w:lang w:eastAsia="zh-CN"/>
        </w:rPr>
        <w:t>November</w:t>
      </w:r>
      <w:r w:rsidRPr="00EF7F4E">
        <w:rPr>
          <w:rFonts w:ascii="Times New Roman" w:hAnsi="Times New Roman" w:cs="Times New Roman"/>
          <w:sz w:val="21"/>
          <w:szCs w:val="21"/>
          <w:lang w:eastAsia="zh-CN"/>
        </w:rPr>
        <w:t xml:space="preserve"> 2023</w:t>
      </w:r>
      <w:r w:rsidRPr="00EF7F4E">
        <w:rPr>
          <w:rFonts w:ascii="Times New Roman" w:hAnsi="Times New Roman" w:cs="Times New Roman"/>
          <w:bCs/>
          <w:sz w:val="21"/>
          <w:szCs w:val="21"/>
        </w:rPr>
        <w:tab/>
      </w:r>
      <w:r w:rsidRPr="00EF7F4E">
        <w:rPr>
          <w:rFonts w:ascii="Times New Roman" w:hAnsi="Times New Roman" w:cs="Times New Roman"/>
          <w:bCs/>
          <w:sz w:val="21"/>
          <w:szCs w:val="21"/>
        </w:rPr>
        <w:tab/>
      </w:r>
      <w:r w:rsidRPr="00EF7F4E">
        <w:rPr>
          <w:rFonts w:ascii="Times New Roman" w:hAnsi="Times New Roman" w:cs="Times New Roman"/>
          <w:bCs/>
          <w:sz w:val="21"/>
          <w:szCs w:val="21"/>
        </w:rPr>
        <w:tab/>
        <w:t>Chicago, US</w:t>
      </w:r>
    </w:p>
    <w:p w14:paraId="66663734" w14:textId="63D7881C" w:rsidR="000407D1" w:rsidRPr="00EF7F4E" w:rsidRDefault="000407D1" w:rsidP="002B2E68">
      <w:pPr>
        <w:tabs>
          <w:tab w:val="left" w:pos="3119"/>
        </w:tabs>
        <w:spacing w:after="120"/>
        <w:rPr>
          <w:rFonts w:ascii="Times New Roman" w:hAnsi="Times New Roman" w:cs="Times New Roman"/>
          <w:bCs/>
          <w:sz w:val="21"/>
          <w:szCs w:val="21"/>
        </w:rPr>
      </w:pPr>
      <w:r>
        <w:rPr>
          <w:rFonts w:ascii="Times New Roman" w:hAnsi="Times New Roman" w:cs="Times New Roman"/>
          <w:bCs/>
          <w:sz w:val="21"/>
          <w:szCs w:val="21"/>
        </w:rPr>
        <w:t>TSG RAN WG4 Meeting #110</w:t>
      </w:r>
      <w:r>
        <w:rPr>
          <w:rFonts w:ascii="Times New Roman" w:hAnsi="Times New Roman" w:cs="Times New Roman"/>
          <w:bCs/>
          <w:sz w:val="21"/>
          <w:szCs w:val="21"/>
        </w:rPr>
        <w:tab/>
      </w:r>
      <w:r>
        <w:rPr>
          <w:rFonts w:ascii="Times New Roman" w:hAnsi="Times New Roman" w:cs="Times New Roman"/>
          <w:bCs/>
          <w:sz w:val="21"/>
          <w:szCs w:val="21"/>
        </w:rPr>
        <w:tab/>
      </w:r>
      <w:r>
        <w:rPr>
          <w:rFonts w:ascii="Times New Roman" w:hAnsi="Times New Roman" w:cs="Times New Roman"/>
          <w:bCs/>
          <w:sz w:val="21"/>
          <w:szCs w:val="21"/>
        </w:rPr>
        <w:tab/>
        <w:t>26 February – 1 March 2024</w:t>
      </w:r>
      <w:r>
        <w:rPr>
          <w:rFonts w:ascii="Times New Roman" w:hAnsi="Times New Roman" w:cs="Times New Roman"/>
          <w:bCs/>
          <w:sz w:val="21"/>
          <w:szCs w:val="21"/>
        </w:rPr>
        <w:tab/>
      </w:r>
      <w:r>
        <w:rPr>
          <w:rFonts w:ascii="Times New Roman" w:hAnsi="Times New Roman" w:cs="Times New Roman"/>
          <w:bCs/>
          <w:sz w:val="21"/>
          <w:szCs w:val="21"/>
        </w:rPr>
        <w:tab/>
        <w:t>Athens, Greece</w:t>
      </w:r>
    </w:p>
    <w:p w14:paraId="116956E1" w14:textId="77777777" w:rsidR="009F1E4D" w:rsidRPr="00EF7F4E" w:rsidRDefault="009F1E4D" w:rsidP="00963EA6">
      <w:pPr>
        <w:tabs>
          <w:tab w:val="left" w:pos="3119"/>
        </w:tabs>
        <w:spacing w:after="120"/>
        <w:rPr>
          <w:rFonts w:ascii="Times New Roman" w:hAnsi="Times New Roman" w:cs="Times New Roman"/>
          <w:bCs/>
          <w:sz w:val="21"/>
          <w:szCs w:val="21"/>
        </w:rPr>
      </w:pPr>
    </w:p>
    <w:p w14:paraId="581ED0D0" w14:textId="4AEB18F6" w:rsidR="009F1E4D" w:rsidRPr="00EF7F4E" w:rsidRDefault="009F1E4D" w:rsidP="009F1E4D">
      <w:pPr>
        <w:spacing w:after="120"/>
        <w:rPr>
          <w:rFonts w:ascii="Times New Roman" w:hAnsi="Times New Roman" w:cs="Times New Roman"/>
          <w:b/>
          <w:sz w:val="21"/>
          <w:szCs w:val="21"/>
        </w:rPr>
      </w:pPr>
      <w:r w:rsidRPr="00EF7F4E">
        <w:rPr>
          <w:rFonts w:ascii="Times New Roman" w:hAnsi="Times New Roman" w:cs="Times New Roman"/>
          <w:b/>
          <w:sz w:val="21"/>
          <w:szCs w:val="21"/>
        </w:rPr>
        <w:t xml:space="preserve">4. Reference </w:t>
      </w:r>
    </w:p>
    <w:p w14:paraId="2A62021D" w14:textId="783E2410" w:rsidR="00BE4126" w:rsidRPr="00EF7F4E" w:rsidRDefault="000A2902" w:rsidP="00963EA6">
      <w:pPr>
        <w:numPr>
          <w:ilvl w:val="0"/>
          <w:numId w:val="30"/>
        </w:numPr>
        <w:tabs>
          <w:tab w:val="left" w:pos="3119"/>
        </w:tabs>
        <w:spacing w:after="120"/>
        <w:rPr>
          <w:rFonts w:ascii="Times New Roman" w:hAnsi="Times New Roman" w:cs="Times New Roman"/>
          <w:sz w:val="21"/>
          <w:szCs w:val="21"/>
        </w:rPr>
      </w:pPr>
      <w:r w:rsidRPr="00EF7F4E">
        <w:rPr>
          <w:rFonts w:ascii="Times New Roman" w:hAnsi="Times New Roman" w:cs="Times New Roman"/>
          <w:bCs/>
          <w:sz w:val="21"/>
          <w:szCs w:val="21"/>
        </w:rPr>
        <w:t>3GPP TS38.884</w:t>
      </w:r>
      <w:r w:rsidR="00132124">
        <w:rPr>
          <w:rFonts w:ascii="Times New Roman" w:hAnsi="Times New Roman" w:cs="Times New Roman"/>
          <w:bCs/>
          <w:sz w:val="21"/>
          <w:szCs w:val="21"/>
        </w:rPr>
        <w:t xml:space="preserve">, </w:t>
      </w:r>
      <w:r w:rsidRPr="00EF7F4E">
        <w:rPr>
          <w:rFonts w:ascii="Times New Roman" w:hAnsi="Times New Roman" w:cs="Times New Roman"/>
          <w:bCs/>
          <w:sz w:val="21"/>
          <w:szCs w:val="21"/>
        </w:rPr>
        <w:t>“Study on enhanced test methods for FR2 NR UEs”</w:t>
      </w:r>
    </w:p>
    <w:p w14:paraId="57FE7862" w14:textId="46D0CFA6" w:rsidR="00DC35E2" w:rsidRPr="00EF7F4E" w:rsidRDefault="00DC35E2" w:rsidP="00963EA6">
      <w:pPr>
        <w:numPr>
          <w:ilvl w:val="0"/>
          <w:numId w:val="30"/>
        </w:numPr>
        <w:tabs>
          <w:tab w:val="left" w:pos="3119"/>
        </w:tabs>
        <w:spacing w:after="120"/>
        <w:rPr>
          <w:rFonts w:ascii="Times New Roman" w:hAnsi="Times New Roman" w:cs="Times New Roman"/>
          <w:sz w:val="21"/>
          <w:szCs w:val="21"/>
        </w:rPr>
      </w:pPr>
      <w:r w:rsidRPr="00EF7F4E">
        <w:rPr>
          <w:rFonts w:ascii="Times New Roman" w:hAnsi="Times New Roman" w:cs="Times New Roman"/>
          <w:bCs/>
          <w:sz w:val="21"/>
          <w:szCs w:val="21"/>
        </w:rPr>
        <w:t>R5-233733</w:t>
      </w:r>
      <w:r w:rsidR="00132124">
        <w:rPr>
          <w:rFonts w:ascii="Times New Roman" w:hAnsi="Times New Roman" w:cs="Times New Roman"/>
          <w:bCs/>
          <w:sz w:val="21"/>
          <w:szCs w:val="21"/>
        </w:rPr>
        <w:t xml:space="preserve">, </w:t>
      </w:r>
      <w:r w:rsidRPr="00EF7F4E">
        <w:rPr>
          <w:rFonts w:ascii="Times New Roman" w:hAnsi="Times New Roman" w:cs="Times New Roman"/>
          <w:bCs/>
          <w:sz w:val="21"/>
          <w:szCs w:val="21"/>
        </w:rPr>
        <w:t>“Work Plan for Rel17 FR2 RF Enhanced Test Methods”, RAN5#99, Incheon, Korea (Republic of), May 22nd to May 26th, 2023</w:t>
      </w:r>
    </w:p>
    <w:sectPr w:rsidR="00DC35E2" w:rsidRPr="00EF7F4E">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5AAFF" w14:textId="77777777" w:rsidR="00372945" w:rsidRDefault="00372945">
      <w:r>
        <w:separator/>
      </w:r>
    </w:p>
  </w:endnote>
  <w:endnote w:type="continuationSeparator" w:id="0">
    <w:p w14:paraId="359B317C" w14:textId="77777777" w:rsidR="00372945" w:rsidRDefault="00372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10CD9" w14:textId="77777777" w:rsidR="00372945" w:rsidRDefault="00372945">
      <w:r>
        <w:separator/>
      </w:r>
    </w:p>
  </w:footnote>
  <w:footnote w:type="continuationSeparator" w:id="0">
    <w:p w14:paraId="523CD87F" w14:textId="77777777" w:rsidR="00372945" w:rsidRDefault="00372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2"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3"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2"/>
  </w:num>
  <w:num w:numId="2" w16cid:durableId="217055999">
    <w:abstractNumId w:val="20"/>
  </w:num>
  <w:num w:numId="3" w16cid:durableId="1697458902">
    <w:abstractNumId w:val="15"/>
  </w:num>
  <w:num w:numId="4" w16cid:durableId="436559830">
    <w:abstractNumId w:val="5"/>
  </w:num>
  <w:num w:numId="5" w16cid:durableId="131560878">
    <w:abstractNumId w:val="11"/>
  </w:num>
  <w:num w:numId="6" w16cid:durableId="118384391">
    <w:abstractNumId w:val="17"/>
  </w:num>
  <w:num w:numId="7" w16cid:durableId="1468402240">
    <w:abstractNumId w:val="4"/>
  </w:num>
  <w:num w:numId="8" w16cid:durableId="1909222361">
    <w:abstractNumId w:val="2"/>
  </w:num>
  <w:num w:numId="9" w16cid:durableId="1606158437">
    <w:abstractNumId w:val="7"/>
  </w:num>
  <w:num w:numId="10" w16cid:durableId="725761985">
    <w:abstractNumId w:val="27"/>
  </w:num>
  <w:num w:numId="11" w16cid:durableId="2056074631">
    <w:abstractNumId w:val="6"/>
  </w:num>
  <w:num w:numId="12" w16cid:durableId="1893421247">
    <w:abstractNumId w:val="19"/>
  </w:num>
  <w:num w:numId="13" w16cid:durableId="64841749">
    <w:abstractNumId w:val="25"/>
  </w:num>
  <w:num w:numId="14" w16cid:durableId="474179798">
    <w:abstractNumId w:val="1"/>
  </w:num>
  <w:num w:numId="15" w16cid:durableId="9375242">
    <w:abstractNumId w:val="21"/>
  </w:num>
  <w:num w:numId="16" w16cid:durableId="2077627441">
    <w:abstractNumId w:val="9"/>
  </w:num>
  <w:num w:numId="17" w16cid:durableId="859124049">
    <w:abstractNumId w:val="28"/>
  </w:num>
  <w:num w:numId="18" w16cid:durableId="209848698">
    <w:abstractNumId w:val="16"/>
  </w:num>
  <w:num w:numId="19" w16cid:durableId="1434548923">
    <w:abstractNumId w:val="3"/>
  </w:num>
  <w:num w:numId="20" w16cid:durableId="1789541422">
    <w:abstractNumId w:val="24"/>
  </w:num>
  <w:num w:numId="21" w16cid:durableId="357506117">
    <w:abstractNumId w:val="18"/>
  </w:num>
  <w:num w:numId="22" w16cid:durableId="939527933">
    <w:abstractNumId w:val="13"/>
  </w:num>
  <w:num w:numId="23" w16cid:durableId="531307805">
    <w:abstractNumId w:val="8"/>
  </w:num>
  <w:num w:numId="24" w16cid:durableId="355233203">
    <w:abstractNumId w:val="12"/>
  </w:num>
  <w:num w:numId="25" w16cid:durableId="1505319471">
    <w:abstractNumId w:val="0"/>
  </w:num>
  <w:num w:numId="26" w16cid:durableId="1500002620">
    <w:abstractNumId w:val="26"/>
  </w:num>
  <w:num w:numId="27" w16cid:durableId="2092465717">
    <w:abstractNumId w:val="29"/>
  </w:num>
  <w:num w:numId="28" w16cid:durableId="3941886">
    <w:abstractNumId w:val="23"/>
  </w:num>
  <w:num w:numId="29" w16cid:durableId="1184827917">
    <w:abstractNumId w:val="10"/>
  </w:num>
  <w:num w:numId="30" w16cid:durableId="110770024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2BED"/>
    <w:rsid w:val="000148A2"/>
    <w:rsid w:val="00015DE5"/>
    <w:rsid w:val="000407D1"/>
    <w:rsid w:val="00040A75"/>
    <w:rsid w:val="000425C1"/>
    <w:rsid w:val="00054FBE"/>
    <w:rsid w:val="000618F1"/>
    <w:rsid w:val="000626AE"/>
    <w:rsid w:val="00067361"/>
    <w:rsid w:val="0006775A"/>
    <w:rsid w:val="0007062C"/>
    <w:rsid w:val="00075686"/>
    <w:rsid w:val="000A1A44"/>
    <w:rsid w:val="000A2902"/>
    <w:rsid w:val="000B0783"/>
    <w:rsid w:val="000B3269"/>
    <w:rsid w:val="000B3BBD"/>
    <w:rsid w:val="000B3FB7"/>
    <w:rsid w:val="000C1F5B"/>
    <w:rsid w:val="000C3206"/>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2124"/>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35B6"/>
    <w:rsid w:val="001B5161"/>
    <w:rsid w:val="001C0F7A"/>
    <w:rsid w:val="001C1105"/>
    <w:rsid w:val="001C2F29"/>
    <w:rsid w:val="001C3549"/>
    <w:rsid w:val="001D13AD"/>
    <w:rsid w:val="001D15BE"/>
    <w:rsid w:val="001D5C16"/>
    <w:rsid w:val="001E0DD3"/>
    <w:rsid w:val="001E63C2"/>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2152"/>
    <w:rsid w:val="00256FBA"/>
    <w:rsid w:val="00261868"/>
    <w:rsid w:val="00264F47"/>
    <w:rsid w:val="002708F3"/>
    <w:rsid w:val="002717E7"/>
    <w:rsid w:val="00272130"/>
    <w:rsid w:val="00281022"/>
    <w:rsid w:val="00281928"/>
    <w:rsid w:val="00287E97"/>
    <w:rsid w:val="002954DE"/>
    <w:rsid w:val="002A0886"/>
    <w:rsid w:val="002A17D3"/>
    <w:rsid w:val="002B2196"/>
    <w:rsid w:val="002B2E68"/>
    <w:rsid w:val="002B31BF"/>
    <w:rsid w:val="002B64E7"/>
    <w:rsid w:val="002C0BFE"/>
    <w:rsid w:val="002C3E10"/>
    <w:rsid w:val="002C7058"/>
    <w:rsid w:val="002D13EF"/>
    <w:rsid w:val="002D251A"/>
    <w:rsid w:val="002D40E7"/>
    <w:rsid w:val="002D5BFE"/>
    <w:rsid w:val="002E40BE"/>
    <w:rsid w:val="002E419C"/>
    <w:rsid w:val="002E475C"/>
    <w:rsid w:val="002E5FFE"/>
    <w:rsid w:val="002F2E15"/>
    <w:rsid w:val="002F7AD0"/>
    <w:rsid w:val="00301F43"/>
    <w:rsid w:val="00303380"/>
    <w:rsid w:val="003034C8"/>
    <w:rsid w:val="00306EB6"/>
    <w:rsid w:val="00317814"/>
    <w:rsid w:val="00323D4D"/>
    <w:rsid w:val="00333655"/>
    <w:rsid w:val="0033399F"/>
    <w:rsid w:val="00333EC1"/>
    <w:rsid w:val="003419D0"/>
    <w:rsid w:val="003533A6"/>
    <w:rsid w:val="00353590"/>
    <w:rsid w:val="00354DB5"/>
    <w:rsid w:val="00355EF3"/>
    <w:rsid w:val="00363687"/>
    <w:rsid w:val="00365364"/>
    <w:rsid w:val="00372906"/>
    <w:rsid w:val="00372945"/>
    <w:rsid w:val="00380012"/>
    <w:rsid w:val="00381655"/>
    <w:rsid w:val="00381A88"/>
    <w:rsid w:val="00391CA6"/>
    <w:rsid w:val="00393114"/>
    <w:rsid w:val="003977DA"/>
    <w:rsid w:val="00397D6C"/>
    <w:rsid w:val="003A0AFD"/>
    <w:rsid w:val="003A0F99"/>
    <w:rsid w:val="003A2FCD"/>
    <w:rsid w:val="003A4B84"/>
    <w:rsid w:val="003A760F"/>
    <w:rsid w:val="003B0D08"/>
    <w:rsid w:val="003B14B1"/>
    <w:rsid w:val="003B5C0D"/>
    <w:rsid w:val="003C0975"/>
    <w:rsid w:val="003C512F"/>
    <w:rsid w:val="003C666F"/>
    <w:rsid w:val="003C6AF7"/>
    <w:rsid w:val="003D1F83"/>
    <w:rsid w:val="003D3845"/>
    <w:rsid w:val="003D5EFC"/>
    <w:rsid w:val="003E6B6E"/>
    <w:rsid w:val="003E769F"/>
    <w:rsid w:val="003F26D4"/>
    <w:rsid w:val="00401DD1"/>
    <w:rsid w:val="00402607"/>
    <w:rsid w:val="00402D77"/>
    <w:rsid w:val="00404E54"/>
    <w:rsid w:val="004053CC"/>
    <w:rsid w:val="00424C12"/>
    <w:rsid w:val="004256C3"/>
    <w:rsid w:val="00426890"/>
    <w:rsid w:val="00432648"/>
    <w:rsid w:val="004402BA"/>
    <w:rsid w:val="004446C5"/>
    <w:rsid w:val="00445E44"/>
    <w:rsid w:val="00447DBC"/>
    <w:rsid w:val="00455347"/>
    <w:rsid w:val="0046083D"/>
    <w:rsid w:val="00462707"/>
    <w:rsid w:val="00463675"/>
    <w:rsid w:val="0046640A"/>
    <w:rsid w:val="00467818"/>
    <w:rsid w:val="00483EEB"/>
    <w:rsid w:val="00485FE4"/>
    <w:rsid w:val="004932C3"/>
    <w:rsid w:val="00497854"/>
    <w:rsid w:val="004A170E"/>
    <w:rsid w:val="004A4A34"/>
    <w:rsid w:val="004B7323"/>
    <w:rsid w:val="004D01F9"/>
    <w:rsid w:val="004D525B"/>
    <w:rsid w:val="004D738A"/>
    <w:rsid w:val="004D7397"/>
    <w:rsid w:val="004F0749"/>
    <w:rsid w:val="004F12D0"/>
    <w:rsid w:val="00500A19"/>
    <w:rsid w:val="00511873"/>
    <w:rsid w:val="005149F1"/>
    <w:rsid w:val="005214B3"/>
    <w:rsid w:val="005308BB"/>
    <w:rsid w:val="00543820"/>
    <w:rsid w:val="00543B79"/>
    <w:rsid w:val="005460B3"/>
    <w:rsid w:val="005461ED"/>
    <w:rsid w:val="0054629C"/>
    <w:rsid w:val="005500D1"/>
    <w:rsid w:val="00551589"/>
    <w:rsid w:val="00555425"/>
    <w:rsid w:val="005576A1"/>
    <w:rsid w:val="00560DB1"/>
    <w:rsid w:val="0056124F"/>
    <w:rsid w:val="00592655"/>
    <w:rsid w:val="005934E8"/>
    <w:rsid w:val="005941C5"/>
    <w:rsid w:val="005B237D"/>
    <w:rsid w:val="005B2A24"/>
    <w:rsid w:val="005C0C8A"/>
    <w:rsid w:val="005C2C6A"/>
    <w:rsid w:val="005C40CF"/>
    <w:rsid w:val="005C56CB"/>
    <w:rsid w:val="005D2C9D"/>
    <w:rsid w:val="005D56F5"/>
    <w:rsid w:val="005E37E4"/>
    <w:rsid w:val="005F6C77"/>
    <w:rsid w:val="005F77CC"/>
    <w:rsid w:val="0060592C"/>
    <w:rsid w:val="00606978"/>
    <w:rsid w:val="00610518"/>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83B2E"/>
    <w:rsid w:val="00685C31"/>
    <w:rsid w:val="00691D34"/>
    <w:rsid w:val="006927D6"/>
    <w:rsid w:val="00696AEA"/>
    <w:rsid w:val="00697856"/>
    <w:rsid w:val="006A026E"/>
    <w:rsid w:val="006A19C7"/>
    <w:rsid w:val="006B0FFC"/>
    <w:rsid w:val="006B3CBD"/>
    <w:rsid w:val="006B45C2"/>
    <w:rsid w:val="006C0D8B"/>
    <w:rsid w:val="006C1CFF"/>
    <w:rsid w:val="006C1E78"/>
    <w:rsid w:val="006C2D45"/>
    <w:rsid w:val="006E0AAF"/>
    <w:rsid w:val="006E7747"/>
    <w:rsid w:val="006F25C6"/>
    <w:rsid w:val="006F2719"/>
    <w:rsid w:val="00701A28"/>
    <w:rsid w:val="0070423D"/>
    <w:rsid w:val="00712F9F"/>
    <w:rsid w:val="0072280D"/>
    <w:rsid w:val="00727511"/>
    <w:rsid w:val="007310C6"/>
    <w:rsid w:val="0073148E"/>
    <w:rsid w:val="00742A17"/>
    <w:rsid w:val="00744635"/>
    <w:rsid w:val="00753770"/>
    <w:rsid w:val="00763C40"/>
    <w:rsid w:val="00774F34"/>
    <w:rsid w:val="00792184"/>
    <w:rsid w:val="0079273A"/>
    <w:rsid w:val="00794390"/>
    <w:rsid w:val="00794FE2"/>
    <w:rsid w:val="007A1FDC"/>
    <w:rsid w:val="007A4C79"/>
    <w:rsid w:val="007B1781"/>
    <w:rsid w:val="007B3B4A"/>
    <w:rsid w:val="007B3F55"/>
    <w:rsid w:val="007B4F20"/>
    <w:rsid w:val="007B4F4C"/>
    <w:rsid w:val="007D4606"/>
    <w:rsid w:val="007E3CEC"/>
    <w:rsid w:val="007E4486"/>
    <w:rsid w:val="007F2366"/>
    <w:rsid w:val="007F582F"/>
    <w:rsid w:val="0080304D"/>
    <w:rsid w:val="008046B4"/>
    <w:rsid w:val="008103DA"/>
    <w:rsid w:val="008161AC"/>
    <w:rsid w:val="00825673"/>
    <w:rsid w:val="0083005E"/>
    <w:rsid w:val="008315DB"/>
    <w:rsid w:val="00837F9F"/>
    <w:rsid w:val="0085272B"/>
    <w:rsid w:val="00853F34"/>
    <w:rsid w:val="00855925"/>
    <w:rsid w:val="00855E28"/>
    <w:rsid w:val="0086238B"/>
    <w:rsid w:val="008636C5"/>
    <w:rsid w:val="00863955"/>
    <w:rsid w:val="00865C85"/>
    <w:rsid w:val="00866789"/>
    <w:rsid w:val="00877906"/>
    <w:rsid w:val="00887810"/>
    <w:rsid w:val="008B21CD"/>
    <w:rsid w:val="008B2616"/>
    <w:rsid w:val="008B2997"/>
    <w:rsid w:val="008B4528"/>
    <w:rsid w:val="008B49A2"/>
    <w:rsid w:val="008C43F2"/>
    <w:rsid w:val="008C6917"/>
    <w:rsid w:val="008C79C0"/>
    <w:rsid w:val="008D1625"/>
    <w:rsid w:val="008D5EFD"/>
    <w:rsid w:val="008E71D1"/>
    <w:rsid w:val="008E7763"/>
    <w:rsid w:val="0090172D"/>
    <w:rsid w:val="00912B85"/>
    <w:rsid w:val="0091443C"/>
    <w:rsid w:val="009203A8"/>
    <w:rsid w:val="00923E7C"/>
    <w:rsid w:val="009252F6"/>
    <w:rsid w:val="00935FA5"/>
    <w:rsid w:val="00942813"/>
    <w:rsid w:val="00943AAB"/>
    <w:rsid w:val="00952403"/>
    <w:rsid w:val="0095622C"/>
    <w:rsid w:val="00956536"/>
    <w:rsid w:val="00963EA6"/>
    <w:rsid w:val="009657B9"/>
    <w:rsid w:val="009721D2"/>
    <w:rsid w:val="009726D0"/>
    <w:rsid w:val="00972F9C"/>
    <w:rsid w:val="00975AE5"/>
    <w:rsid w:val="00986B41"/>
    <w:rsid w:val="00993DD9"/>
    <w:rsid w:val="009A0036"/>
    <w:rsid w:val="009A1423"/>
    <w:rsid w:val="009A2B78"/>
    <w:rsid w:val="009A378E"/>
    <w:rsid w:val="009A5B44"/>
    <w:rsid w:val="009B13B7"/>
    <w:rsid w:val="009C5270"/>
    <w:rsid w:val="009C6B80"/>
    <w:rsid w:val="009C6FFE"/>
    <w:rsid w:val="009D6FD3"/>
    <w:rsid w:val="009E116F"/>
    <w:rsid w:val="009E4A8B"/>
    <w:rsid w:val="009E56C2"/>
    <w:rsid w:val="009E6DE7"/>
    <w:rsid w:val="009F06E4"/>
    <w:rsid w:val="009F1E4D"/>
    <w:rsid w:val="009F38A1"/>
    <w:rsid w:val="009F4AC9"/>
    <w:rsid w:val="009F5174"/>
    <w:rsid w:val="009F7C4C"/>
    <w:rsid w:val="00A0213A"/>
    <w:rsid w:val="00A0368F"/>
    <w:rsid w:val="00A05506"/>
    <w:rsid w:val="00A145C3"/>
    <w:rsid w:val="00A263F6"/>
    <w:rsid w:val="00A26757"/>
    <w:rsid w:val="00A35D37"/>
    <w:rsid w:val="00A37D21"/>
    <w:rsid w:val="00A42568"/>
    <w:rsid w:val="00A64D9A"/>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5A41"/>
    <w:rsid w:val="00B07C56"/>
    <w:rsid w:val="00B10692"/>
    <w:rsid w:val="00B132CB"/>
    <w:rsid w:val="00B20E20"/>
    <w:rsid w:val="00B517F6"/>
    <w:rsid w:val="00B5587F"/>
    <w:rsid w:val="00B6611B"/>
    <w:rsid w:val="00B70B7E"/>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D7F1E"/>
    <w:rsid w:val="00BE205A"/>
    <w:rsid w:val="00BE4126"/>
    <w:rsid w:val="00BF0134"/>
    <w:rsid w:val="00BF6BFC"/>
    <w:rsid w:val="00C067CF"/>
    <w:rsid w:val="00C10382"/>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A1B10"/>
    <w:rsid w:val="00CA2863"/>
    <w:rsid w:val="00CA4791"/>
    <w:rsid w:val="00CA5B96"/>
    <w:rsid w:val="00CC0D3E"/>
    <w:rsid w:val="00CC0EB7"/>
    <w:rsid w:val="00CC1B03"/>
    <w:rsid w:val="00CC43A1"/>
    <w:rsid w:val="00CD11EF"/>
    <w:rsid w:val="00CD4E1D"/>
    <w:rsid w:val="00CD730F"/>
    <w:rsid w:val="00CE1433"/>
    <w:rsid w:val="00CE158E"/>
    <w:rsid w:val="00CE5FE2"/>
    <w:rsid w:val="00CF4018"/>
    <w:rsid w:val="00D116A3"/>
    <w:rsid w:val="00D14C6C"/>
    <w:rsid w:val="00D158DE"/>
    <w:rsid w:val="00D172D3"/>
    <w:rsid w:val="00D17C2A"/>
    <w:rsid w:val="00D214AB"/>
    <w:rsid w:val="00D2159A"/>
    <w:rsid w:val="00D303B5"/>
    <w:rsid w:val="00D31912"/>
    <w:rsid w:val="00D345C8"/>
    <w:rsid w:val="00D35E03"/>
    <w:rsid w:val="00D420C4"/>
    <w:rsid w:val="00D47ADB"/>
    <w:rsid w:val="00D544A1"/>
    <w:rsid w:val="00D65CB5"/>
    <w:rsid w:val="00D669F8"/>
    <w:rsid w:val="00D75BD4"/>
    <w:rsid w:val="00D808C7"/>
    <w:rsid w:val="00D82E43"/>
    <w:rsid w:val="00D845E2"/>
    <w:rsid w:val="00D84730"/>
    <w:rsid w:val="00D917F9"/>
    <w:rsid w:val="00D939A0"/>
    <w:rsid w:val="00D955B9"/>
    <w:rsid w:val="00DA0BB6"/>
    <w:rsid w:val="00DA14D5"/>
    <w:rsid w:val="00DA31A1"/>
    <w:rsid w:val="00DA44FD"/>
    <w:rsid w:val="00DA60F1"/>
    <w:rsid w:val="00DB0EC2"/>
    <w:rsid w:val="00DB298A"/>
    <w:rsid w:val="00DB31F2"/>
    <w:rsid w:val="00DB6E0A"/>
    <w:rsid w:val="00DC35E2"/>
    <w:rsid w:val="00DC4A95"/>
    <w:rsid w:val="00DC4AC7"/>
    <w:rsid w:val="00DD2FE3"/>
    <w:rsid w:val="00DE54F1"/>
    <w:rsid w:val="00DE6210"/>
    <w:rsid w:val="00DE7B78"/>
    <w:rsid w:val="00E029CD"/>
    <w:rsid w:val="00E108B3"/>
    <w:rsid w:val="00E209E4"/>
    <w:rsid w:val="00E23AE1"/>
    <w:rsid w:val="00E2715F"/>
    <w:rsid w:val="00E35A51"/>
    <w:rsid w:val="00E5415F"/>
    <w:rsid w:val="00E55DA3"/>
    <w:rsid w:val="00E5695F"/>
    <w:rsid w:val="00E57EE8"/>
    <w:rsid w:val="00E62EB5"/>
    <w:rsid w:val="00E6345A"/>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2C79"/>
    <w:rsid w:val="00ED3728"/>
    <w:rsid w:val="00EE12DF"/>
    <w:rsid w:val="00EE18EC"/>
    <w:rsid w:val="00EE5311"/>
    <w:rsid w:val="00EE64BF"/>
    <w:rsid w:val="00EE7D77"/>
    <w:rsid w:val="00EF2DD6"/>
    <w:rsid w:val="00EF7F4E"/>
    <w:rsid w:val="00F043A5"/>
    <w:rsid w:val="00F0630D"/>
    <w:rsid w:val="00F10887"/>
    <w:rsid w:val="00F20701"/>
    <w:rsid w:val="00F23D57"/>
    <w:rsid w:val="00F23D6C"/>
    <w:rsid w:val="00F41170"/>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352"/>
    <w:rsid w:val="00FB297A"/>
    <w:rsid w:val="00FB38FC"/>
    <w:rsid w:val="00FB44E7"/>
    <w:rsid w:val="00FB6CE3"/>
    <w:rsid w:val="00FC3841"/>
    <w:rsid w:val="00FC3DD5"/>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styleId="Revision">
    <w:name w:val="Revision"/>
    <w:hidden/>
    <w:uiPriority w:val="99"/>
    <w:semiHidden/>
    <w:rsid w:val="000425C1"/>
    <w:rPr>
      <w:lang w:val="en-GB" w:eastAsia="en-US"/>
    </w:rPr>
  </w:style>
  <w:style w:type="character" w:styleId="UnresolvedMention">
    <w:name w:val="Unresolved Mention"/>
    <w:basedOn w:val="DefaultParagraphFont"/>
    <w:uiPriority w:val="99"/>
    <w:semiHidden/>
    <w:unhideWhenUsed/>
    <w:rsid w:val="00FB3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967390691">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24235380">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bozhi.li@samsung.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Toliy Ioffe</cp:lastModifiedBy>
  <cp:revision>18</cp:revision>
  <cp:lastPrinted>2002-04-23T01:10:00Z</cp:lastPrinted>
  <dcterms:created xsi:type="dcterms:W3CDTF">2023-08-24T10:46:00Z</dcterms:created>
  <dcterms:modified xsi:type="dcterms:W3CDTF">2023-09-27T15:45:00Z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